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0E72" w14:textId="77777777" w:rsidR="00324162" w:rsidRPr="009B6829" w:rsidRDefault="00324162" w:rsidP="00FF6A1A">
      <w:pPr>
        <w:jc w:val="both"/>
        <w:rPr>
          <w:rFonts w:ascii="Cambria" w:hAnsi="Cambria" w:cstheme="minorHAnsi"/>
          <w:sz w:val="24"/>
          <w:szCs w:val="24"/>
        </w:rPr>
      </w:pPr>
      <w:r w:rsidRPr="009B6829">
        <w:rPr>
          <w:rFonts w:ascii="Cambria" w:hAnsi="Cambria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046D3957" wp14:editId="6D3D650B">
            <wp:simplePos x="0" y="0"/>
            <wp:positionH relativeFrom="column">
              <wp:posOffset>-299720</wp:posOffset>
            </wp:positionH>
            <wp:positionV relativeFrom="paragraph">
              <wp:posOffset>-661670</wp:posOffset>
            </wp:positionV>
            <wp:extent cx="1209675" cy="1043940"/>
            <wp:effectExtent l="19050" t="0" r="9525" b="0"/>
            <wp:wrapNone/>
            <wp:docPr id="3" name="Image 3" descr="C:\Users\USER\Desktop\Bon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on log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6829">
        <w:rPr>
          <w:rFonts w:ascii="Cambria" w:hAnsi="Cambria" w:cstheme="minorHAnsi"/>
          <w:sz w:val="24"/>
          <w:szCs w:val="24"/>
        </w:rPr>
        <w:t xml:space="preserve">                                      </w:t>
      </w:r>
    </w:p>
    <w:p w14:paraId="6743EBED" w14:textId="77777777" w:rsidR="00324162" w:rsidRPr="009B6829" w:rsidRDefault="00324162" w:rsidP="00FF6A1A">
      <w:pPr>
        <w:tabs>
          <w:tab w:val="left" w:pos="1092"/>
        </w:tabs>
        <w:ind w:left="-567"/>
        <w:jc w:val="both"/>
        <w:rPr>
          <w:rFonts w:ascii="Cambria" w:hAnsi="Cambria" w:cstheme="minorHAnsi"/>
          <w:sz w:val="24"/>
          <w:szCs w:val="24"/>
        </w:rPr>
      </w:pPr>
      <w:r w:rsidRPr="009B6829">
        <w:rPr>
          <w:rFonts w:ascii="Cambria" w:hAnsi="Cambria" w:cstheme="minorHAnsi"/>
          <w:sz w:val="24"/>
          <w:szCs w:val="24"/>
        </w:rPr>
        <w:tab/>
      </w:r>
    </w:p>
    <w:p w14:paraId="657FC3F3" w14:textId="77777777" w:rsidR="009B6829" w:rsidRPr="009B6829" w:rsidRDefault="00324162" w:rsidP="00FF6A1A">
      <w:pPr>
        <w:jc w:val="both"/>
        <w:rPr>
          <w:rFonts w:ascii="Cambria" w:hAnsi="Cambria" w:cstheme="minorHAnsi"/>
          <w:sz w:val="24"/>
          <w:szCs w:val="24"/>
        </w:rPr>
      </w:pPr>
      <w:r w:rsidRPr="009B6829">
        <w:rPr>
          <w:rFonts w:ascii="Cambria" w:hAnsi="Cambria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A37CD" wp14:editId="0B1BA764">
                <wp:simplePos x="0" y="0"/>
                <wp:positionH relativeFrom="page">
                  <wp:posOffset>6350</wp:posOffset>
                </wp:positionH>
                <wp:positionV relativeFrom="paragraph">
                  <wp:posOffset>-4445</wp:posOffset>
                </wp:positionV>
                <wp:extent cx="7543800" cy="7620"/>
                <wp:effectExtent l="0" t="0" r="19050" b="3048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43800" cy="762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DA897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5pt,-.35pt" to="59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" strokecolor="#002060" strokeweight="2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Pr="009B6829">
        <w:rPr>
          <w:rFonts w:ascii="Cambria" w:hAnsi="Cambria" w:cstheme="minorHAnsi"/>
          <w:sz w:val="24"/>
          <w:szCs w:val="24"/>
        </w:rPr>
        <w:tab/>
      </w:r>
    </w:p>
    <w:p w14:paraId="4FA644EE" w14:textId="77777777" w:rsidR="009B6829" w:rsidRPr="009B6829" w:rsidRDefault="009B6829" w:rsidP="00FF6A1A">
      <w:pPr>
        <w:jc w:val="both"/>
        <w:rPr>
          <w:rFonts w:ascii="Cambria" w:hAnsi="Cambria" w:cstheme="minorHAnsi"/>
          <w:sz w:val="24"/>
          <w:szCs w:val="24"/>
        </w:rPr>
      </w:pPr>
    </w:p>
    <w:p w14:paraId="786E709D" w14:textId="77777777" w:rsidR="009B6829" w:rsidRPr="009B6829" w:rsidRDefault="009B6829" w:rsidP="00FF6A1A">
      <w:pPr>
        <w:jc w:val="both"/>
        <w:rPr>
          <w:rFonts w:ascii="Cambria" w:hAnsi="Cambria" w:cstheme="minorHAnsi"/>
          <w:sz w:val="24"/>
          <w:szCs w:val="24"/>
        </w:rPr>
      </w:pPr>
    </w:p>
    <w:p w14:paraId="0A9A132F" w14:textId="77777777" w:rsidR="009B6829" w:rsidRDefault="009B6829" w:rsidP="00FF6A1A">
      <w:pPr>
        <w:jc w:val="both"/>
        <w:rPr>
          <w:rFonts w:ascii="Cambria" w:hAnsi="Cambria" w:cstheme="minorHAnsi"/>
          <w:sz w:val="24"/>
          <w:szCs w:val="24"/>
        </w:rPr>
      </w:pPr>
    </w:p>
    <w:p w14:paraId="17C6555E" w14:textId="77777777" w:rsidR="007C524A" w:rsidRDefault="007C524A" w:rsidP="00FF6A1A">
      <w:pPr>
        <w:jc w:val="both"/>
        <w:rPr>
          <w:rFonts w:ascii="Cambria" w:hAnsi="Cambria" w:cstheme="minorHAnsi"/>
          <w:sz w:val="24"/>
          <w:szCs w:val="24"/>
        </w:rPr>
      </w:pPr>
    </w:p>
    <w:p w14:paraId="22D19308" w14:textId="77777777" w:rsidR="00FF6A1A" w:rsidRPr="009B6829" w:rsidRDefault="00FF6A1A" w:rsidP="00FF6A1A">
      <w:pPr>
        <w:jc w:val="both"/>
        <w:rPr>
          <w:rFonts w:ascii="Cambria" w:hAnsi="Cambria" w:cstheme="minorHAnsi"/>
          <w:sz w:val="24"/>
          <w:szCs w:val="24"/>
        </w:rPr>
      </w:pPr>
    </w:p>
    <w:p w14:paraId="20877821" w14:textId="77777777" w:rsidR="009B6829" w:rsidRPr="009B6829" w:rsidRDefault="009B6829" w:rsidP="00FF6A1A">
      <w:pPr>
        <w:jc w:val="both"/>
        <w:rPr>
          <w:rFonts w:ascii="Cambria" w:hAnsi="Cambria" w:cstheme="minorHAnsi"/>
          <w:sz w:val="24"/>
          <w:szCs w:val="24"/>
        </w:rPr>
      </w:pPr>
    </w:p>
    <w:p w14:paraId="3DCBD911" w14:textId="77777777" w:rsidR="009B6829" w:rsidRPr="009B6829" w:rsidRDefault="009B6829" w:rsidP="00FF6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Cambria" w:hAnsi="Cambria" w:cstheme="minorHAnsi"/>
          <w:sz w:val="24"/>
          <w:szCs w:val="24"/>
        </w:rPr>
      </w:pPr>
    </w:p>
    <w:p w14:paraId="3C4B1345" w14:textId="77777777" w:rsidR="0097013E" w:rsidRPr="0099028E" w:rsidRDefault="0097013E" w:rsidP="009701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jc w:val="both"/>
        <w:rPr>
          <w:rFonts w:ascii="Cambria" w:hAnsi="Cambria"/>
          <w:b/>
          <w:bCs/>
          <w:i/>
          <w:iCs/>
          <w:sz w:val="32"/>
          <w:szCs w:val="32"/>
          <w:lang w:val="fr-ML"/>
        </w:rPr>
      </w:pPr>
      <w:r w:rsidRPr="0099028E">
        <w:rPr>
          <w:rFonts w:ascii="Cambria" w:hAnsi="Cambria"/>
          <w:sz w:val="32"/>
          <w:szCs w:val="32"/>
          <w:lang w:val="fr-ML"/>
        </w:rPr>
        <w:t>Projet</w:t>
      </w:r>
      <w:r w:rsidRPr="0099028E">
        <w:rPr>
          <w:rFonts w:ascii="Cambria" w:hAnsi="Cambria"/>
          <w:b/>
          <w:bCs/>
          <w:sz w:val="32"/>
          <w:szCs w:val="32"/>
          <w:lang w:val="fr-ML"/>
        </w:rPr>
        <w:t> </w:t>
      </w:r>
      <w:r w:rsidRPr="0099028E">
        <w:rPr>
          <w:rFonts w:ascii="Cambria" w:hAnsi="Cambria"/>
          <w:b/>
          <w:bCs/>
          <w:i/>
          <w:iCs/>
          <w:sz w:val="32"/>
          <w:szCs w:val="32"/>
          <w:lang w:val="fr-ML"/>
        </w:rPr>
        <w:t>« </w:t>
      </w:r>
      <w:bookmarkStart w:id="0" w:name="_Hlk219092273"/>
      <w:r w:rsidRPr="0099028E">
        <w:rPr>
          <w:rFonts w:ascii="Cambria" w:hAnsi="Cambria"/>
          <w:b/>
          <w:bCs/>
          <w:i/>
          <w:iCs/>
          <w:sz w:val="32"/>
          <w:szCs w:val="32"/>
          <w:lang w:val="fr-ML"/>
        </w:rPr>
        <w:t>Innovation numérique et renforcement des soins de santé et nutritionnels pour l'amélioration de la santé maternelle et infantile dans la région de Sikasso, au Mali </w:t>
      </w:r>
      <w:bookmarkEnd w:id="0"/>
      <w:r w:rsidRPr="0099028E">
        <w:rPr>
          <w:rFonts w:ascii="Cambria" w:hAnsi="Cambria"/>
          <w:b/>
          <w:bCs/>
          <w:i/>
          <w:iCs/>
          <w:sz w:val="32"/>
          <w:szCs w:val="32"/>
          <w:lang w:val="fr-ML"/>
        </w:rPr>
        <w:t>».</w:t>
      </w:r>
    </w:p>
    <w:p w14:paraId="24DEB793" w14:textId="6FCDBE11" w:rsidR="009B6829" w:rsidRDefault="009B6829" w:rsidP="006346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jc w:val="center"/>
        <w:rPr>
          <w:rFonts w:ascii="Cambria" w:hAnsi="Cambria"/>
          <w:b/>
          <w:bCs/>
          <w:sz w:val="40"/>
          <w:szCs w:val="40"/>
          <w:lang w:val="fr-ML"/>
        </w:rPr>
      </w:pPr>
      <w:r w:rsidRPr="00333428">
        <w:rPr>
          <w:rFonts w:ascii="Cambria" w:hAnsi="Cambria"/>
          <w:b/>
          <w:bCs/>
          <w:sz w:val="40"/>
          <w:szCs w:val="40"/>
          <w:lang w:val="fr-ML"/>
        </w:rPr>
        <w:t xml:space="preserve">TERMES DE RÉFÉRENCE </w:t>
      </w:r>
    </w:p>
    <w:p w14:paraId="1CF8967D" w14:textId="4BD0F9F0" w:rsidR="0099028E" w:rsidRPr="0099028E" w:rsidRDefault="009B6829" w:rsidP="006346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jc w:val="center"/>
        <w:rPr>
          <w:rFonts w:ascii="Cambria" w:hAnsi="Cambria"/>
          <w:b/>
          <w:bCs/>
          <w:sz w:val="32"/>
          <w:szCs w:val="32"/>
          <w:lang w:val="fr-ML"/>
        </w:rPr>
      </w:pPr>
      <w:r w:rsidRPr="0099028E">
        <w:rPr>
          <w:rFonts w:ascii="Cambria" w:hAnsi="Cambria"/>
          <w:b/>
          <w:bCs/>
          <w:sz w:val="32"/>
          <w:szCs w:val="32"/>
          <w:lang w:val="fr-ML"/>
        </w:rPr>
        <w:t xml:space="preserve">Recrutement </w:t>
      </w:r>
      <w:r w:rsidR="0097013E">
        <w:rPr>
          <w:rFonts w:ascii="Cambria" w:hAnsi="Cambria"/>
          <w:b/>
          <w:bCs/>
          <w:sz w:val="32"/>
          <w:szCs w:val="32"/>
          <w:lang w:val="fr-ML"/>
        </w:rPr>
        <w:t xml:space="preserve">de deux staffs du projet </w:t>
      </w:r>
    </w:p>
    <w:p w14:paraId="60A82BC7" w14:textId="77777777" w:rsidR="009B6829" w:rsidRPr="009B6829" w:rsidRDefault="009B6829" w:rsidP="00FF6A1A">
      <w:pPr>
        <w:jc w:val="both"/>
        <w:rPr>
          <w:rFonts w:ascii="Cambria" w:hAnsi="Cambria"/>
          <w:b/>
          <w:bCs/>
          <w:lang w:val="fr-ML"/>
        </w:rPr>
      </w:pPr>
    </w:p>
    <w:p w14:paraId="2EA45540" w14:textId="77777777" w:rsidR="009B6829" w:rsidRPr="009B6829" w:rsidRDefault="009B6829" w:rsidP="00FF6A1A">
      <w:pPr>
        <w:jc w:val="both"/>
        <w:rPr>
          <w:rFonts w:ascii="Cambria" w:hAnsi="Cambria"/>
          <w:b/>
          <w:bCs/>
          <w:lang w:val="fr-ML"/>
        </w:rPr>
      </w:pPr>
    </w:p>
    <w:p w14:paraId="71673790" w14:textId="77777777" w:rsidR="009B6829" w:rsidRPr="009B6829" w:rsidRDefault="009B6829" w:rsidP="00FF6A1A">
      <w:pPr>
        <w:jc w:val="both"/>
        <w:rPr>
          <w:rFonts w:ascii="Cambria" w:hAnsi="Cambria"/>
          <w:b/>
          <w:bCs/>
          <w:lang w:val="fr-ML"/>
        </w:rPr>
      </w:pPr>
    </w:p>
    <w:p w14:paraId="1FCB7BD0" w14:textId="77777777" w:rsidR="009B6829" w:rsidRPr="009B6829" w:rsidRDefault="009B6829" w:rsidP="00FF6A1A">
      <w:pPr>
        <w:jc w:val="both"/>
        <w:rPr>
          <w:rFonts w:ascii="Cambria" w:hAnsi="Cambria"/>
          <w:b/>
          <w:bCs/>
          <w:lang w:val="fr-ML"/>
        </w:rPr>
      </w:pPr>
    </w:p>
    <w:p w14:paraId="5C598EA3" w14:textId="77777777" w:rsidR="009B6829" w:rsidRPr="009B6829" w:rsidRDefault="009B6829" w:rsidP="00FF6A1A">
      <w:pPr>
        <w:jc w:val="both"/>
        <w:rPr>
          <w:rFonts w:ascii="Cambria" w:hAnsi="Cambria"/>
          <w:b/>
          <w:bCs/>
          <w:lang w:val="fr-ML"/>
        </w:rPr>
      </w:pPr>
    </w:p>
    <w:p w14:paraId="72C1E644" w14:textId="77777777" w:rsidR="009B6829" w:rsidRPr="009B6829" w:rsidRDefault="009B6829" w:rsidP="00FF6A1A">
      <w:pPr>
        <w:jc w:val="both"/>
        <w:rPr>
          <w:rFonts w:ascii="Cambria" w:hAnsi="Cambria"/>
          <w:b/>
          <w:bCs/>
          <w:lang w:val="fr-ML"/>
        </w:rPr>
      </w:pPr>
    </w:p>
    <w:p w14:paraId="13ABC3DB" w14:textId="77777777" w:rsidR="009B6829" w:rsidRPr="009B6829" w:rsidRDefault="009B6829" w:rsidP="00FF6A1A">
      <w:pPr>
        <w:jc w:val="both"/>
        <w:rPr>
          <w:rFonts w:ascii="Cambria" w:hAnsi="Cambria"/>
          <w:b/>
          <w:bCs/>
          <w:lang w:val="fr-ML"/>
        </w:rPr>
      </w:pPr>
    </w:p>
    <w:p w14:paraId="3F85537E" w14:textId="77777777" w:rsidR="009B6829" w:rsidRPr="009B6829" w:rsidRDefault="009B6829" w:rsidP="00FF6A1A">
      <w:pPr>
        <w:jc w:val="both"/>
        <w:rPr>
          <w:rFonts w:ascii="Cambria" w:hAnsi="Cambria"/>
          <w:b/>
          <w:bCs/>
          <w:lang w:val="fr-ML"/>
        </w:rPr>
      </w:pPr>
    </w:p>
    <w:p w14:paraId="78E0E5AE" w14:textId="77777777" w:rsidR="009B6829" w:rsidRPr="009B6829" w:rsidRDefault="009B6829" w:rsidP="00FF6A1A">
      <w:pPr>
        <w:jc w:val="both"/>
        <w:rPr>
          <w:rFonts w:ascii="Cambria" w:hAnsi="Cambria"/>
          <w:b/>
          <w:bCs/>
          <w:lang w:val="fr-ML"/>
        </w:rPr>
      </w:pPr>
    </w:p>
    <w:p w14:paraId="66D84D67" w14:textId="77777777" w:rsidR="009B6829" w:rsidRPr="009B6829" w:rsidRDefault="009B6829" w:rsidP="00FF6A1A">
      <w:pPr>
        <w:jc w:val="both"/>
        <w:rPr>
          <w:rFonts w:ascii="Cambria" w:hAnsi="Cambria"/>
          <w:b/>
          <w:bCs/>
          <w:lang w:val="fr-ML"/>
        </w:rPr>
      </w:pPr>
    </w:p>
    <w:p w14:paraId="131E58BD" w14:textId="77777777" w:rsidR="009B6829" w:rsidRPr="009B6829" w:rsidRDefault="009B6829" w:rsidP="00FF6A1A">
      <w:pPr>
        <w:jc w:val="both"/>
        <w:rPr>
          <w:rFonts w:ascii="Cambria" w:hAnsi="Cambria"/>
          <w:b/>
          <w:bCs/>
          <w:lang w:val="fr-ML"/>
        </w:rPr>
      </w:pPr>
    </w:p>
    <w:p w14:paraId="0E3F08DB" w14:textId="77777777" w:rsidR="009B6829" w:rsidRPr="009B6829" w:rsidRDefault="009B6829" w:rsidP="00FF6A1A">
      <w:pPr>
        <w:jc w:val="both"/>
        <w:rPr>
          <w:rFonts w:ascii="Cambria" w:hAnsi="Cambria"/>
          <w:b/>
          <w:bCs/>
          <w:lang w:val="fr-ML"/>
        </w:rPr>
      </w:pPr>
    </w:p>
    <w:p w14:paraId="234363E5" w14:textId="77777777" w:rsidR="009B6829" w:rsidRPr="009B6829" w:rsidRDefault="009B6829" w:rsidP="00FF6A1A">
      <w:pPr>
        <w:jc w:val="both"/>
        <w:rPr>
          <w:rFonts w:ascii="Cambria" w:hAnsi="Cambria"/>
          <w:b/>
          <w:bCs/>
          <w:lang w:val="fr-ML"/>
        </w:rPr>
      </w:pPr>
    </w:p>
    <w:p w14:paraId="679F7A3F" w14:textId="320AA8DF" w:rsidR="009B6829" w:rsidRDefault="009B6829" w:rsidP="000C74A9">
      <w:pPr>
        <w:jc w:val="right"/>
        <w:rPr>
          <w:rFonts w:ascii="Cambria" w:hAnsi="Cambria"/>
          <w:b/>
          <w:bCs/>
          <w:lang w:val="fr-ML"/>
        </w:rPr>
      </w:pPr>
      <w:r w:rsidRPr="009B6829">
        <w:rPr>
          <w:rFonts w:ascii="Cambria" w:hAnsi="Cambria"/>
          <w:b/>
          <w:bCs/>
          <w:lang w:val="fr-ML"/>
        </w:rPr>
        <w:t>Janvier 2026</w:t>
      </w:r>
    </w:p>
    <w:p w14:paraId="10B9EDCE" w14:textId="77777777" w:rsidR="009B6829" w:rsidRPr="00333428" w:rsidRDefault="009B6829" w:rsidP="00FF6A1A">
      <w:pPr>
        <w:jc w:val="both"/>
        <w:rPr>
          <w:rFonts w:ascii="Cambria" w:hAnsi="Cambria"/>
          <w:b/>
          <w:bCs/>
          <w:lang w:val="fr-ML"/>
        </w:rPr>
      </w:pPr>
    </w:p>
    <w:p w14:paraId="598309CA" w14:textId="77777777" w:rsidR="009B6829" w:rsidRPr="00333428" w:rsidRDefault="009B6829" w:rsidP="00FF6A1A">
      <w:pPr>
        <w:jc w:val="both"/>
        <w:rPr>
          <w:rFonts w:ascii="Cambria" w:hAnsi="Cambria"/>
          <w:b/>
          <w:bCs/>
          <w:lang w:val="fr-ML"/>
        </w:rPr>
      </w:pPr>
      <w:r w:rsidRPr="00333428">
        <w:rPr>
          <w:rFonts w:ascii="Cambria" w:hAnsi="Cambria"/>
          <w:b/>
          <w:bCs/>
          <w:lang w:val="fr-ML"/>
        </w:rPr>
        <w:lastRenderedPageBreak/>
        <w:t xml:space="preserve">1. </w:t>
      </w:r>
      <w:r w:rsidRPr="00333428">
        <w:rPr>
          <w:rFonts w:ascii="Cambria" w:hAnsi="Cambria"/>
          <w:b/>
          <w:bCs/>
          <w:u w:val="single"/>
          <w:lang w:val="fr-ML"/>
        </w:rPr>
        <w:t>Contexte et justification</w:t>
      </w:r>
    </w:p>
    <w:p w14:paraId="131B7B3A" w14:textId="27CAA457" w:rsidR="009B6829" w:rsidRPr="00333428" w:rsidRDefault="009B6829" w:rsidP="00FF6A1A">
      <w:pPr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 xml:space="preserve">Dans le cadre de la mise en œuvre du projet </w:t>
      </w:r>
      <w:r w:rsidRPr="00333428">
        <w:rPr>
          <w:rFonts w:ascii="Cambria" w:hAnsi="Cambria"/>
          <w:b/>
          <w:bCs/>
          <w:lang w:val="fr-ML"/>
        </w:rPr>
        <w:t>« Innovation numérique et renforcement des soins de santé et nutritionnels pour l'amélioration de la santé maternelle et infantile dans la région de Sikasso, au Mali »</w:t>
      </w:r>
      <w:r w:rsidRPr="00333428">
        <w:rPr>
          <w:rFonts w:ascii="Cambria" w:hAnsi="Cambria"/>
          <w:lang w:val="fr-ML"/>
        </w:rPr>
        <w:t>, l’ONG CAEB, en partenariat avec MUSO, CONEMUND et les structures sanitaires locales (</w:t>
      </w:r>
      <w:r w:rsidR="001D42B4">
        <w:rPr>
          <w:rFonts w:ascii="Cambria" w:hAnsi="Cambria"/>
          <w:lang w:val="fr-ML"/>
        </w:rPr>
        <w:t xml:space="preserve">le </w:t>
      </w:r>
      <w:r w:rsidR="001D42B4" w:rsidRPr="00333428">
        <w:rPr>
          <w:rFonts w:ascii="Cambria" w:hAnsi="Cambria"/>
          <w:lang w:val="fr-ML"/>
        </w:rPr>
        <w:t xml:space="preserve">CSREF </w:t>
      </w:r>
      <w:r w:rsidR="001D42B4">
        <w:rPr>
          <w:rFonts w:ascii="Cambria" w:hAnsi="Cambria"/>
          <w:lang w:val="fr-ML"/>
        </w:rPr>
        <w:t xml:space="preserve">de Sikasso et le </w:t>
      </w:r>
      <w:r w:rsidRPr="00333428">
        <w:rPr>
          <w:rFonts w:ascii="Cambria" w:hAnsi="Cambria"/>
          <w:lang w:val="fr-ML"/>
        </w:rPr>
        <w:t>CSCOM</w:t>
      </w:r>
      <w:r w:rsidR="001D42B4">
        <w:rPr>
          <w:rFonts w:ascii="Cambria" w:hAnsi="Cambria"/>
          <w:lang w:val="fr-ML"/>
        </w:rPr>
        <w:t xml:space="preserve"> de Lobougoula</w:t>
      </w:r>
      <w:r w:rsidRPr="00333428">
        <w:rPr>
          <w:rFonts w:ascii="Cambria" w:hAnsi="Cambria"/>
          <w:lang w:val="fr-ML"/>
        </w:rPr>
        <w:t>), prévoit le recrutement d’agents techniques et communautaires afin d’assurer l’exécution efficace des activités prévues sur une durée de 24 mois.</w:t>
      </w:r>
    </w:p>
    <w:p w14:paraId="205328AE" w14:textId="77777777" w:rsidR="009B6829" w:rsidRPr="00333428" w:rsidRDefault="009B6829" w:rsidP="00FF6A1A">
      <w:pPr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Ce projet vise à améliorer durablement l’accès, la qualité et l’utilisation des services de santé et de nutrition maternelle et infantile, notamment à travers l’innovation numérique (outil DISC-Mali), le renforcement des capacités des acteurs de santé et l’implication communautaire.</w:t>
      </w:r>
    </w:p>
    <w:p w14:paraId="314C4F10" w14:textId="77777777" w:rsidR="009B6829" w:rsidRPr="00333428" w:rsidRDefault="009B6829" w:rsidP="00FF6A1A">
      <w:pPr>
        <w:jc w:val="both"/>
        <w:rPr>
          <w:rFonts w:ascii="Cambria" w:hAnsi="Cambria"/>
          <w:b/>
          <w:bCs/>
          <w:lang w:val="fr-ML"/>
        </w:rPr>
      </w:pPr>
      <w:r w:rsidRPr="00333428">
        <w:rPr>
          <w:rFonts w:ascii="Cambria" w:hAnsi="Cambria"/>
          <w:b/>
          <w:bCs/>
          <w:lang w:val="fr-ML"/>
        </w:rPr>
        <w:t xml:space="preserve">2. </w:t>
      </w:r>
      <w:r w:rsidRPr="00333428">
        <w:rPr>
          <w:rFonts w:ascii="Cambria" w:hAnsi="Cambria"/>
          <w:b/>
          <w:bCs/>
          <w:u w:val="single"/>
          <w:lang w:val="fr-ML"/>
        </w:rPr>
        <w:t>Objectif général du recrutement</w:t>
      </w:r>
    </w:p>
    <w:p w14:paraId="5781E6F6" w14:textId="7A88AE18" w:rsidR="009B6829" w:rsidRPr="00333428" w:rsidRDefault="009B6829" w:rsidP="00FF6A1A">
      <w:pPr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 xml:space="preserve">Recruter </w:t>
      </w:r>
      <w:r w:rsidR="0097013E">
        <w:rPr>
          <w:rFonts w:ascii="Cambria" w:hAnsi="Cambria"/>
          <w:lang w:val="fr-ML"/>
        </w:rPr>
        <w:t xml:space="preserve">un </w:t>
      </w:r>
      <w:r w:rsidRPr="00333428">
        <w:rPr>
          <w:rFonts w:ascii="Cambria" w:hAnsi="Cambria"/>
          <w:lang w:val="fr-ML"/>
        </w:rPr>
        <w:t xml:space="preserve">personnel qualifié, </w:t>
      </w:r>
      <w:r w:rsidR="0097013E" w:rsidRPr="00333428">
        <w:rPr>
          <w:rFonts w:ascii="Cambria" w:hAnsi="Cambria"/>
          <w:lang w:val="fr-ML"/>
        </w:rPr>
        <w:t>disponible afin</w:t>
      </w:r>
      <w:r w:rsidRPr="00333428">
        <w:rPr>
          <w:rFonts w:ascii="Cambria" w:hAnsi="Cambria"/>
          <w:lang w:val="fr-ML"/>
        </w:rPr>
        <w:t xml:space="preserve"> d’assurer la planification, la mise en œuvre, le suivi</w:t>
      </w:r>
      <w:r w:rsidR="0097013E">
        <w:rPr>
          <w:rFonts w:ascii="Cambria" w:hAnsi="Cambria"/>
          <w:lang w:val="fr-ML"/>
        </w:rPr>
        <w:t xml:space="preserve"> des activités</w:t>
      </w:r>
      <w:r w:rsidRPr="00333428">
        <w:rPr>
          <w:rFonts w:ascii="Cambria" w:hAnsi="Cambria"/>
          <w:lang w:val="fr-ML"/>
        </w:rPr>
        <w:t xml:space="preserve"> et</w:t>
      </w:r>
      <w:r w:rsidR="0097013E">
        <w:rPr>
          <w:rFonts w:ascii="Cambria" w:hAnsi="Cambria"/>
          <w:lang w:val="fr-ML"/>
        </w:rPr>
        <w:t xml:space="preserve"> veiller sur l’assurance </w:t>
      </w:r>
      <w:r w:rsidRPr="00333428">
        <w:rPr>
          <w:rFonts w:ascii="Cambria" w:hAnsi="Cambria"/>
          <w:lang w:val="fr-ML"/>
        </w:rPr>
        <w:t xml:space="preserve">qualité des interventions sanitaires, nutritionnelles et communautaires du projet dans la commune de Lobougoula, </w:t>
      </w:r>
      <w:r w:rsidR="00063F7A">
        <w:rPr>
          <w:rFonts w:ascii="Cambria" w:hAnsi="Cambria"/>
          <w:lang w:val="fr-ML"/>
        </w:rPr>
        <w:t xml:space="preserve">cercle et </w:t>
      </w:r>
      <w:r w:rsidRPr="00333428">
        <w:rPr>
          <w:rFonts w:ascii="Cambria" w:hAnsi="Cambria"/>
          <w:lang w:val="fr-ML"/>
        </w:rPr>
        <w:t>région de Sikasso.</w:t>
      </w:r>
    </w:p>
    <w:p w14:paraId="2D865684" w14:textId="77777777" w:rsidR="009B6829" w:rsidRPr="00333428" w:rsidRDefault="009B6829" w:rsidP="00FF6A1A">
      <w:pPr>
        <w:jc w:val="both"/>
        <w:rPr>
          <w:rFonts w:ascii="Cambria" w:hAnsi="Cambria"/>
          <w:b/>
          <w:bCs/>
          <w:lang w:val="fr-ML"/>
        </w:rPr>
      </w:pPr>
      <w:r w:rsidRPr="00333428">
        <w:rPr>
          <w:rFonts w:ascii="Cambria" w:hAnsi="Cambria"/>
          <w:b/>
          <w:bCs/>
          <w:lang w:val="fr-ML"/>
        </w:rPr>
        <w:t xml:space="preserve">3. </w:t>
      </w:r>
      <w:r w:rsidRPr="00333428">
        <w:rPr>
          <w:rFonts w:ascii="Cambria" w:hAnsi="Cambria"/>
          <w:b/>
          <w:bCs/>
          <w:u w:val="single"/>
          <w:lang w:val="fr-ML"/>
        </w:rPr>
        <w:t>Profils à recruter</w:t>
      </w:r>
    </w:p>
    <w:p w14:paraId="15B1D60E" w14:textId="77777777" w:rsidR="009B6829" w:rsidRPr="00333428" w:rsidRDefault="009B6829" w:rsidP="00FF6A1A">
      <w:pPr>
        <w:jc w:val="both"/>
        <w:rPr>
          <w:rFonts w:ascii="Cambria" w:hAnsi="Cambria"/>
          <w:b/>
          <w:bCs/>
          <w:lang w:val="fr-ML"/>
        </w:rPr>
      </w:pPr>
      <w:r w:rsidRPr="00333428">
        <w:rPr>
          <w:rFonts w:ascii="Cambria" w:hAnsi="Cambria"/>
          <w:b/>
          <w:bCs/>
          <w:lang w:val="fr-ML"/>
        </w:rPr>
        <w:t>3.1 Coordinateur(trice) de projet (01)</w:t>
      </w:r>
    </w:p>
    <w:p w14:paraId="626D913B" w14:textId="0B9E176C" w:rsidR="009B6829" w:rsidRPr="00333428" w:rsidRDefault="009B6829" w:rsidP="00FF6A1A">
      <w:pPr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b/>
          <w:bCs/>
          <w:lang w:val="fr-ML"/>
        </w:rPr>
        <w:t>Lieu d’affectation :</w:t>
      </w:r>
      <w:r w:rsidRPr="00333428">
        <w:rPr>
          <w:rFonts w:ascii="Cambria" w:hAnsi="Cambria"/>
          <w:lang w:val="fr-ML"/>
        </w:rPr>
        <w:t xml:space="preserve"> Sikasso (avec déplacement</w:t>
      </w:r>
      <w:r w:rsidR="00884F77">
        <w:rPr>
          <w:rFonts w:ascii="Cambria" w:hAnsi="Cambria"/>
          <w:lang w:val="fr-ML"/>
        </w:rPr>
        <w:t xml:space="preserve"> </w:t>
      </w:r>
      <w:r w:rsidRPr="00333428">
        <w:rPr>
          <w:rFonts w:ascii="Cambria" w:hAnsi="Cambria"/>
          <w:lang w:val="fr-ML"/>
        </w:rPr>
        <w:t>fréquent à Lobougoula)</w:t>
      </w:r>
    </w:p>
    <w:p w14:paraId="20695C7A" w14:textId="77777777" w:rsidR="009B6829" w:rsidRPr="00333428" w:rsidRDefault="009B6829" w:rsidP="00FF6A1A">
      <w:pPr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b/>
          <w:bCs/>
          <w:lang w:val="fr-ML"/>
        </w:rPr>
        <w:t>Objectif du poste :</w:t>
      </w:r>
      <w:r w:rsidRPr="00333428">
        <w:rPr>
          <w:rFonts w:ascii="Cambria" w:hAnsi="Cambria"/>
          <w:lang w:val="fr-ML"/>
        </w:rPr>
        <w:t xml:space="preserve"> Assurer la coordination générale du projet, la supervision technique et administrative, et la liaison avec les partenaires et autorités.</w:t>
      </w:r>
    </w:p>
    <w:p w14:paraId="050D7836" w14:textId="77777777" w:rsidR="009B6829" w:rsidRPr="00333428" w:rsidRDefault="009B6829" w:rsidP="00FF6A1A">
      <w:pPr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b/>
          <w:bCs/>
          <w:lang w:val="fr-ML"/>
        </w:rPr>
        <w:t>Principales responsabilités :</w:t>
      </w:r>
    </w:p>
    <w:p w14:paraId="70C95275" w14:textId="77777777" w:rsidR="009B6829" w:rsidRPr="00333428" w:rsidRDefault="009B6829" w:rsidP="00FF6A1A">
      <w:pPr>
        <w:numPr>
          <w:ilvl w:val="0"/>
          <w:numId w:val="2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Planifier et coordonner l’ensemble des activités du projet ;</w:t>
      </w:r>
    </w:p>
    <w:p w14:paraId="766D3E19" w14:textId="77777777" w:rsidR="009B6829" w:rsidRPr="00333428" w:rsidRDefault="009B6829" w:rsidP="00FF6A1A">
      <w:pPr>
        <w:numPr>
          <w:ilvl w:val="0"/>
          <w:numId w:val="2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Superviser l’équipe projet et assurer la qualité des interventions ;</w:t>
      </w:r>
    </w:p>
    <w:p w14:paraId="57F43EFD" w14:textId="77777777" w:rsidR="009B6829" w:rsidRPr="00333428" w:rsidRDefault="009B6829" w:rsidP="00FF6A1A">
      <w:pPr>
        <w:numPr>
          <w:ilvl w:val="0"/>
          <w:numId w:val="2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Assurer la coordination avec MUSO, CSREF, CSCOM et autorités locales ;</w:t>
      </w:r>
    </w:p>
    <w:p w14:paraId="50215E21" w14:textId="3CB33735" w:rsidR="009B6829" w:rsidRPr="00333428" w:rsidRDefault="009B6829" w:rsidP="00FF6A1A">
      <w:pPr>
        <w:numPr>
          <w:ilvl w:val="0"/>
          <w:numId w:val="2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 xml:space="preserve">Produire les rapports narratifs </w:t>
      </w:r>
      <w:r w:rsidR="003A2571">
        <w:rPr>
          <w:rFonts w:ascii="Cambria" w:hAnsi="Cambria"/>
          <w:lang w:val="fr-ML"/>
        </w:rPr>
        <w:t xml:space="preserve">techniques </w:t>
      </w:r>
      <w:r w:rsidR="003A2571" w:rsidRPr="00333428">
        <w:rPr>
          <w:rFonts w:ascii="Cambria" w:hAnsi="Cambria"/>
          <w:lang w:val="fr-ML"/>
        </w:rPr>
        <w:t>périodiques</w:t>
      </w:r>
      <w:r w:rsidRPr="00333428">
        <w:rPr>
          <w:rFonts w:ascii="Cambria" w:hAnsi="Cambria"/>
          <w:lang w:val="fr-ML"/>
        </w:rPr>
        <w:t xml:space="preserve"> ;</w:t>
      </w:r>
    </w:p>
    <w:p w14:paraId="2B24F93F" w14:textId="77777777" w:rsidR="009B6829" w:rsidRPr="00333428" w:rsidRDefault="009B6829" w:rsidP="00FF6A1A">
      <w:pPr>
        <w:numPr>
          <w:ilvl w:val="0"/>
          <w:numId w:val="2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Veiller au respect des indicateurs, des délais et du budget.</w:t>
      </w:r>
    </w:p>
    <w:p w14:paraId="447AB6E2" w14:textId="77777777" w:rsidR="009B6829" w:rsidRPr="00333428" w:rsidRDefault="009B6829" w:rsidP="00FF6A1A">
      <w:pPr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b/>
          <w:bCs/>
          <w:lang w:val="fr-ML"/>
        </w:rPr>
        <w:t>Profil requis :</w:t>
      </w:r>
    </w:p>
    <w:p w14:paraId="32C6E381" w14:textId="77777777" w:rsidR="009B6829" w:rsidRPr="00333428" w:rsidRDefault="009B6829" w:rsidP="00FF6A1A">
      <w:pPr>
        <w:numPr>
          <w:ilvl w:val="0"/>
          <w:numId w:val="3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Bac+4/5 en santé publique, gestion de projet, développement ou domaine similaire ;</w:t>
      </w:r>
    </w:p>
    <w:p w14:paraId="131298D1" w14:textId="77777777" w:rsidR="009B6829" w:rsidRPr="00333428" w:rsidRDefault="009B6829" w:rsidP="00FF6A1A">
      <w:pPr>
        <w:numPr>
          <w:ilvl w:val="0"/>
          <w:numId w:val="3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Minimum 5 ans d’expérience en gestion de projets de santé/nutrition ;</w:t>
      </w:r>
    </w:p>
    <w:p w14:paraId="4B7D524E" w14:textId="77777777" w:rsidR="009B6829" w:rsidRPr="00333428" w:rsidRDefault="009B6829" w:rsidP="00FF6A1A">
      <w:pPr>
        <w:numPr>
          <w:ilvl w:val="0"/>
          <w:numId w:val="3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Bonne connaissance du système de santé malien ;</w:t>
      </w:r>
    </w:p>
    <w:p w14:paraId="21CB6603" w14:textId="77777777" w:rsidR="009B6829" w:rsidRPr="00333428" w:rsidRDefault="009B6829" w:rsidP="00FF6A1A">
      <w:pPr>
        <w:numPr>
          <w:ilvl w:val="0"/>
          <w:numId w:val="3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Expérience en coordination multi-acteurs et projets financés par bailleurs ;</w:t>
      </w:r>
    </w:p>
    <w:p w14:paraId="1315353E" w14:textId="77777777" w:rsidR="009B6829" w:rsidRPr="00333428" w:rsidRDefault="009B6829" w:rsidP="00FF6A1A">
      <w:pPr>
        <w:numPr>
          <w:ilvl w:val="0"/>
          <w:numId w:val="3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Maîtrise du français, la connaissance des langues locales est un atout.</w:t>
      </w:r>
    </w:p>
    <w:p w14:paraId="2FA84F2F" w14:textId="77777777" w:rsidR="009B6829" w:rsidRPr="00333428" w:rsidRDefault="009B6829" w:rsidP="00FF6A1A">
      <w:pPr>
        <w:spacing w:after="100" w:afterAutospacing="1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b/>
          <w:bCs/>
          <w:lang w:val="fr-ML"/>
        </w:rPr>
        <w:t>Durée du contrat :</w:t>
      </w:r>
      <w:r w:rsidRPr="00333428">
        <w:rPr>
          <w:rFonts w:ascii="Cambria" w:hAnsi="Cambria"/>
          <w:lang w:val="fr-ML"/>
        </w:rPr>
        <w:t xml:space="preserve"> 24 mois</w:t>
      </w:r>
    </w:p>
    <w:p w14:paraId="3729BA7A" w14:textId="5EF032DA" w:rsidR="009B6829" w:rsidRPr="00333428" w:rsidRDefault="009B6829" w:rsidP="00FF6A1A">
      <w:pPr>
        <w:jc w:val="both"/>
        <w:rPr>
          <w:rFonts w:ascii="Cambria" w:hAnsi="Cambria"/>
          <w:b/>
          <w:bCs/>
          <w:lang w:val="fr-ML"/>
        </w:rPr>
      </w:pPr>
      <w:r w:rsidRPr="00333428">
        <w:rPr>
          <w:rFonts w:ascii="Cambria" w:hAnsi="Cambria"/>
          <w:b/>
          <w:bCs/>
          <w:lang w:val="fr-ML"/>
        </w:rPr>
        <w:t>3.</w:t>
      </w:r>
      <w:r w:rsidR="00A03EB6">
        <w:rPr>
          <w:rFonts w:ascii="Cambria" w:hAnsi="Cambria"/>
          <w:b/>
          <w:bCs/>
          <w:lang w:val="fr-ML"/>
        </w:rPr>
        <w:t>2</w:t>
      </w:r>
      <w:r w:rsidRPr="00333428">
        <w:rPr>
          <w:rFonts w:ascii="Cambria" w:hAnsi="Cambria"/>
          <w:b/>
          <w:bCs/>
          <w:lang w:val="fr-ML"/>
        </w:rPr>
        <w:t xml:space="preserve"> Animateur(trice) communautaire (0</w:t>
      </w:r>
      <w:r w:rsidR="00A03EB6">
        <w:rPr>
          <w:rFonts w:ascii="Cambria" w:hAnsi="Cambria"/>
          <w:b/>
          <w:bCs/>
          <w:lang w:val="fr-ML"/>
        </w:rPr>
        <w:t>1</w:t>
      </w:r>
      <w:r w:rsidRPr="00333428">
        <w:rPr>
          <w:rFonts w:ascii="Cambria" w:hAnsi="Cambria"/>
          <w:b/>
          <w:bCs/>
          <w:lang w:val="fr-ML"/>
        </w:rPr>
        <w:t>)</w:t>
      </w:r>
    </w:p>
    <w:p w14:paraId="56E3A2B3" w14:textId="77777777" w:rsidR="009B6829" w:rsidRPr="00333428" w:rsidRDefault="009B6829" w:rsidP="00FF6A1A">
      <w:pPr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b/>
          <w:bCs/>
          <w:lang w:val="fr-ML"/>
        </w:rPr>
        <w:t>Lieu d’affectation :</w:t>
      </w:r>
      <w:r w:rsidRPr="00333428">
        <w:rPr>
          <w:rFonts w:ascii="Cambria" w:hAnsi="Cambria"/>
          <w:lang w:val="fr-ML"/>
        </w:rPr>
        <w:t xml:space="preserve"> Commune de Lobougoula</w:t>
      </w:r>
    </w:p>
    <w:p w14:paraId="75E598B2" w14:textId="77777777" w:rsidR="009B6829" w:rsidRDefault="009B6829" w:rsidP="00FF6A1A">
      <w:pPr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b/>
          <w:bCs/>
          <w:lang w:val="fr-ML"/>
        </w:rPr>
        <w:t>Objectif du poste :</w:t>
      </w:r>
      <w:r w:rsidRPr="00333428">
        <w:rPr>
          <w:rFonts w:ascii="Cambria" w:hAnsi="Cambria"/>
          <w:lang w:val="fr-ML"/>
        </w:rPr>
        <w:t xml:space="preserve"> Assurer la mobilisation communautaire et la mise en œuvre des activités de sensibilisation et de nutrition.</w:t>
      </w:r>
    </w:p>
    <w:p w14:paraId="14B0F5DC" w14:textId="77777777" w:rsidR="002F6A23" w:rsidRDefault="002F6A23" w:rsidP="00FF6A1A">
      <w:pPr>
        <w:jc w:val="both"/>
        <w:rPr>
          <w:rFonts w:ascii="Cambria" w:hAnsi="Cambria"/>
          <w:lang w:val="fr-ML"/>
        </w:rPr>
      </w:pPr>
    </w:p>
    <w:p w14:paraId="6CEB45DF" w14:textId="77777777" w:rsidR="00A41A09" w:rsidRPr="00333428" w:rsidRDefault="00A41A09" w:rsidP="00FF6A1A">
      <w:pPr>
        <w:jc w:val="both"/>
        <w:rPr>
          <w:rFonts w:ascii="Cambria" w:hAnsi="Cambria"/>
          <w:lang w:val="fr-ML"/>
        </w:rPr>
      </w:pPr>
    </w:p>
    <w:p w14:paraId="041FE58B" w14:textId="77777777" w:rsidR="009B6829" w:rsidRPr="00333428" w:rsidRDefault="009B6829" w:rsidP="00FF6A1A">
      <w:pPr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b/>
          <w:bCs/>
          <w:lang w:val="fr-ML"/>
        </w:rPr>
        <w:lastRenderedPageBreak/>
        <w:t>Principales responsabilités :</w:t>
      </w:r>
    </w:p>
    <w:p w14:paraId="56B5C928" w14:textId="77777777" w:rsidR="009B6829" w:rsidRPr="00333428" w:rsidRDefault="009B6829" w:rsidP="00FF6A1A">
      <w:pPr>
        <w:numPr>
          <w:ilvl w:val="0"/>
          <w:numId w:val="6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Organiser les séances de sensibilisation communautaire ;</w:t>
      </w:r>
    </w:p>
    <w:p w14:paraId="16F2DE33" w14:textId="77777777" w:rsidR="009B6829" w:rsidRPr="00333428" w:rsidRDefault="009B6829" w:rsidP="00FF6A1A">
      <w:pPr>
        <w:numPr>
          <w:ilvl w:val="0"/>
          <w:numId w:val="6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Appuyer les démonstrations culinaires et campagnes nutritionnelles ;</w:t>
      </w:r>
    </w:p>
    <w:p w14:paraId="7E42F5C2" w14:textId="77777777" w:rsidR="009B6829" w:rsidRPr="00333428" w:rsidRDefault="009B6829" w:rsidP="00FF6A1A">
      <w:pPr>
        <w:numPr>
          <w:ilvl w:val="0"/>
          <w:numId w:val="6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Accompagner les ASC et bénévoles communautaires ;</w:t>
      </w:r>
    </w:p>
    <w:p w14:paraId="69DB0C42" w14:textId="77777777" w:rsidR="009B6829" w:rsidRPr="00333428" w:rsidRDefault="009B6829" w:rsidP="00FF6A1A">
      <w:pPr>
        <w:numPr>
          <w:ilvl w:val="0"/>
          <w:numId w:val="6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Participer aux visites à domicile et activités de dépistage ;</w:t>
      </w:r>
    </w:p>
    <w:p w14:paraId="137238B0" w14:textId="77777777" w:rsidR="009B6829" w:rsidRPr="00333428" w:rsidRDefault="009B6829" w:rsidP="00FF6A1A">
      <w:pPr>
        <w:numPr>
          <w:ilvl w:val="0"/>
          <w:numId w:val="6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Contribuer à la collecte des données communautaires.</w:t>
      </w:r>
    </w:p>
    <w:p w14:paraId="1FF58351" w14:textId="77777777" w:rsidR="009B6829" w:rsidRPr="00333428" w:rsidRDefault="009B6829" w:rsidP="00FF6A1A">
      <w:pPr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b/>
          <w:bCs/>
          <w:lang w:val="fr-ML"/>
        </w:rPr>
        <w:t>Profil requis :</w:t>
      </w:r>
    </w:p>
    <w:p w14:paraId="28BB89ED" w14:textId="462852EA" w:rsidR="009B6829" w:rsidRPr="00333428" w:rsidRDefault="009B6829" w:rsidP="00FF6A1A">
      <w:pPr>
        <w:numPr>
          <w:ilvl w:val="0"/>
          <w:numId w:val="7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Niveau Baccalauréat</w:t>
      </w:r>
      <w:r w:rsidR="003A2571">
        <w:rPr>
          <w:rFonts w:ascii="Cambria" w:hAnsi="Cambria"/>
          <w:lang w:val="fr-ML"/>
        </w:rPr>
        <w:t xml:space="preserve">+ 03 </w:t>
      </w:r>
      <w:r w:rsidRPr="00333428">
        <w:rPr>
          <w:rFonts w:ascii="Cambria" w:hAnsi="Cambria"/>
          <w:lang w:val="fr-ML"/>
        </w:rPr>
        <w:t>minimum ;</w:t>
      </w:r>
    </w:p>
    <w:p w14:paraId="3DA71839" w14:textId="77777777" w:rsidR="009B6829" w:rsidRPr="00333428" w:rsidRDefault="009B6829" w:rsidP="00FF6A1A">
      <w:pPr>
        <w:numPr>
          <w:ilvl w:val="0"/>
          <w:numId w:val="7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Expérience en animation communautaire ou projets sociaux ;</w:t>
      </w:r>
    </w:p>
    <w:p w14:paraId="4E59155A" w14:textId="77777777" w:rsidR="009B6829" w:rsidRPr="00333428" w:rsidRDefault="009B6829" w:rsidP="00FF6A1A">
      <w:pPr>
        <w:numPr>
          <w:ilvl w:val="0"/>
          <w:numId w:val="7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Bonne connaissance de la zone d’intervention ;</w:t>
      </w:r>
    </w:p>
    <w:p w14:paraId="4A9504F2" w14:textId="77777777" w:rsidR="009B6829" w:rsidRPr="00333428" w:rsidRDefault="009B6829" w:rsidP="00FF6A1A">
      <w:pPr>
        <w:numPr>
          <w:ilvl w:val="0"/>
          <w:numId w:val="7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Maîtrise des langues locales obligatoire.</w:t>
      </w:r>
    </w:p>
    <w:p w14:paraId="51EB9D4B" w14:textId="77777777" w:rsidR="009B6829" w:rsidRPr="00333428" w:rsidRDefault="009B6829" w:rsidP="0097013E">
      <w:pPr>
        <w:spacing w:after="0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b/>
          <w:bCs/>
          <w:lang w:val="fr-ML"/>
        </w:rPr>
        <w:t>Durée du contrat :</w:t>
      </w:r>
      <w:r w:rsidRPr="00333428">
        <w:rPr>
          <w:rFonts w:ascii="Cambria" w:hAnsi="Cambria"/>
          <w:lang w:val="fr-ML"/>
        </w:rPr>
        <w:t xml:space="preserve"> 12 mois renouvelable</w:t>
      </w:r>
    </w:p>
    <w:p w14:paraId="0D094B9A" w14:textId="77777777" w:rsidR="009B6829" w:rsidRPr="00333428" w:rsidRDefault="009B6829" w:rsidP="0097013E">
      <w:pPr>
        <w:spacing w:after="0" w:line="240" w:lineRule="auto"/>
        <w:jc w:val="both"/>
        <w:rPr>
          <w:rFonts w:ascii="Cambria" w:hAnsi="Cambria"/>
          <w:b/>
          <w:bCs/>
          <w:lang w:val="fr-ML"/>
        </w:rPr>
      </w:pPr>
      <w:r w:rsidRPr="00333428">
        <w:rPr>
          <w:rFonts w:ascii="Cambria" w:hAnsi="Cambria"/>
          <w:b/>
          <w:bCs/>
          <w:lang w:val="fr-ML"/>
        </w:rPr>
        <w:t>4. Bases d’affectation des agents</w:t>
      </w:r>
    </w:p>
    <w:p w14:paraId="38A600A7" w14:textId="2E4A216B" w:rsidR="009B6829" w:rsidRPr="00333428" w:rsidRDefault="00A03EB6" w:rsidP="00FF6A1A">
      <w:pPr>
        <w:numPr>
          <w:ilvl w:val="0"/>
          <w:numId w:val="10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Coordinateur</w:t>
      </w:r>
      <w:r>
        <w:rPr>
          <w:rFonts w:ascii="Cambria" w:hAnsi="Cambria"/>
          <w:lang w:val="fr-ML"/>
        </w:rPr>
        <w:t xml:space="preserve"> (e) </w:t>
      </w:r>
      <w:r w:rsidR="009B6829" w:rsidRPr="00333428">
        <w:rPr>
          <w:rFonts w:ascii="Cambria" w:hAnsi="Cambria"/>
          <w:lang w:val="fr-ML"/>
        </w:rPr>
        <w:t>: basés à Sikasso avec mission régulière à Lobougoula ;</w:t>
      </w:r>
    </w:p>
    <w:p w14:paraId="5373D8DD" w14:textId="0C690146" w:rsidR="009B6829" w:rsidRPr="00333428" w:rsidRDefault="009B6829" w:rsidP="00FF6A1A">
      <w:pPr>
        <w:numPr>
          <w:ilvl w:val="0"/>
          <w:numId w:val="10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Animateur</w:t>
      </w:r>
      <w:r w:rsidR="00A03EB6">
        <w:rPr>
          <w:rFonts w:ascii="Cambria" w:hAnsi="Cambria"/>
          <w:lang w:val="fr-ML"/>
        </w:rPr>
        <w:t>(e)</w:t>
      </w:r>
      <w:r w:rsidRPr="00333428">
        <w:rPr>
          <w:rFonts w:ascii="Cambria" w:hAnsi="Cambria"/>
          <w:lang w:val="fr-ML"/>
        </w:rPr>
        <w:t xml:space="preserve"> </w:t>
      </w:r>
      <w:r w:rsidR="00A03EB6" w:rsidRPr="00333428">
        <w:rPr>
          <w:rFonts w:ascii="Cambria" w:hAnsi="Cambria"/>
          <w:lang w:val="fr-ML"/>
        </w:rPr>
        <w:t>communautaire :</w:t>
      </w:r>
      <w:r w:rsidRPr="00333428">
        <w:rPr>
          <w:rFonts w:ascii="Cambria" w:hAnsi="Cambria"/>
          <w:lang w:val="fr-ML"/>
        </w:rPr>
        <w:t xml:space="preserve"> basé à Lobougoula ;</w:t>
      </w:r>
    </w:p>
    <w:p w14:paraId="037F9C1A" w14:textId="77777777" w:rsidR="009B6829" w:rsidRPr="00333428" w:rsidRDefault="009B6829" w:rsidP="00FF6A1A">
      <w:pPr>
        <w:jc w:val="both"/>
        <w:rPr>
          <w:rFonts w:ascii="Cambria" w:hAnsi="Cambria"/>
          <w:b/>
          <w:bCs/>
          <w:lang w:val="fr-ML"/>
        </w:rPr>
      </w:pPr>
      <w:r w:rsidRPr="00333428">
        <w:rPr>
          <w:rFonts w:ascii="Cambria" w:hAnsi="Cambria"/>
          <w:b/>
          <w:bCs/>
          <w:lang w:val="fr-ML"/>
        </w:rPr>
        <w:t>5. Conditions contractuelles</w:t>
      </w:r>
    </w:p>
    <w:p w14:paraId="51943975" w14:textId="77777777" w:rsidR="009B6829" w:rsidRPr="00333428" w:rsidRDefault="009B6829" w:rsidP="00FF6A1A">
      <w:pPr>
        <w:numPr>
          <w:ilvl w:val="0"/>
          <w:numId w:val="11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Type de contrat : Contrat à durée déterminée (CDD) ;</w:t>
      </w:r>
    </w:p>
    <w:p w14:paraId="3E6D1732" w14:textId="77777777" w:rsidR="009B6829" w:rsidRPr="00333428" w:rsidRDefault="009B6829" w:rsidP="00FF6A1A">
      <w:pPr>
        <w:numPr>
          <w:ilvl w:val="0"/>
          <w:numId w:val="11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Rémunération : Selon la grille salariale du projet ;</w:t>
      </w:r>
    </w:p>
    <w:p w14:paraId="7A1F9CE5" w14:textId="77777777" w:rsidR="009B6829" w:rsidRPr="00333428" w:rsidRDefault="009B6829" w:rsidP="00FF6A1A">
      <w:pPr>
        <w:numPr>
          <w:ilvl w:val="0"/>
          <w:numId w:val="11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Évaluation annuelle de performance ;</w:t>
      </w:r>
    </w:p>
    <w:p w14:paraId="29D30530" w14:textId="77777777" w:rsidR="009B6829" w:rsidRPr="00333428" w:rsidRDefault="009B6829" w:rsidP="00FF6A1A">
      <w:pPr>
        <w:numPr>
          <w:ilvl w:val="0"/>
          <w:numId w:val="11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Respect des politiques internes de l’ONG CAEB.</w:t>
      </w:r>
    </w:p>
    <w:p w14:paraId="1F7ACFFE" w14:textId="77777777" w:rsidR="009B6829" w:rsidRPr="00333428" w:rsidRDefault="009B6829" w:rsidP="00FF6A1A">
      <w:pPr>
        <w:jc w:val="both"/>
        <w:rPr>
          <w:rFonts w:ascii="Cambria" w:hAnsi="Cambria"/>
          <w:b/>
          <w:bCs/>
          <w:lang w:val="fr-ML"/>
        </w:rPr>
      </w:pPr>
      <w:r w:rsidRPr="00333428">
        <w:rPr>
          <w:rFonts w:ascii="Cambria" w:hAnsi="Cambria"/>
          <w:b/>
          <w:bCs/>
          <w:lang w:val="fr-ML"/>
        </w:rPr>
        <w:t>6. Modalités de recrutement</w:t>
      </w:r>
    </w:p>
    <w:p w14:paraId="4589F6AD" w14:textId="77777777" w:rsidR="009B6829" w:rsidRPr="00333428" w:rsidRDefault="009B6829" w:rsidP="00FF6A1A">
      <w:pPr>
        <w:numPr>
          <w:ilvl w:val="0"/>
          <w:numId w:val="12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Appel à candidatures interne et externe ;</w:t>
      </w:r>
    </w:p>
    <w:p w14:paraId="58C9158D" w14:textId="77777777" w:rsidR="009B6829" w:rsidRPr="00333428" w:rsidRDefault="009B6829" w:rsidP="00FF6A1A">
      <w:pPr>
        <w:numPr>
          <w:ilvl w:val="0"/>
          <w:numId w:val="12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Présélection sur dossier ;</w:t>
      </w:r>
    </w:p>
    <w:p w14:paraId="354C9FBC" w14:textId="77777777" w:rsidR="009B6829" w:rsidRPr="00333428" w:rsidRDefault="009B6829" w:rsidP="00FF6A1A">
      <w:pPr>
        <w:numPr>
          <w:ilvl w:val="0"/>
          <w:numId w:val="12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Entretien individuel ;</w:t>
      </w:r>
    </w:p>
    <w:p w14:paraId="5798BD25" w14:textId="77777777" w:rsidR="009B6829" w:rsidRPr="00333428" w:rsidRDefault="009B6829" w:rsidP="00FF6A1A">
      <w:pPr>
        <w:numPr>
          <w:ilvl w:val="0"/>
          <w:numId w:val="12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Validation finale par le comité de recrutement du projet.</w:t>
      </w:r>
    </w:p>
    <w:p w14:paraId="3D6421D9" w14:textId="731E603A" w:rsidR="009B6829" w:rsidRPr="0097013E" w:rsidRDefault="009B6829" w:rsidP="00FF6A1A">
      <w:pPr>
        <w:jc w:val="both"/>
        <w:rPr>
          <w:rFonts w:ascii="Cambria" w:hAnsi="Cambria"/>
          <w:b/>
          <w:bCs/>
          <w:lang w:val="fr-ML"/>
        </w:rPr>
      </w:pPr>
      <w:r w:rsidRPr="00333428">
        <w:rPr>
          <w:rFonts w:ascii="Cambria" w:hAnsi="Cambria"/>
          <w:b/>
          <w:bCs/>
          <w:lang w:val="fr-ML"/>
        </w:rPr>
        <w:t>7. Soumission des candidatures</w:t>
      </w:r>
      <w:r w:rsidR="0097013E">
        <w:rPr>
          <w:rFonts w:ascii="Cambria" w:hAnsi="Cambria"/>
          <w:b/>
          <w:bCs/>
          <w:lang w:val="fr-ML"/>
        </w:rPr>
        <w:t xml:space="preserve"> :  </w:t>
      </w:r>
      <w:r w:rsidRPr="00333428">
        <w:rPr>
          <w:rFonts w:ascii="Cambria" w:hAnsi="Cambria"/>
          <w:lang w:val="fr-ML"/>
        </w:rPr>
        <w:t>Les dossiers de candidature doivent comprendre :</w:t>
      </w:r>
    </w:p>
    <w:p w14:paraId="457360D7" w14:textId="77777777" w:rsidR="009B6829" w:rsidRPr="00333428" w:rsidRDefault="009B6829" w:rsidP="00FF6A1A">
      <w:pPr>
        <w:numPr>
          <w:ilvl w:val="0"/>
          <w:numId w:val="13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Une lettre de motivation ;</w:t>
      </w:r>
    </w:p>
    <w:p w14:paraId="7656FE3B" w14:textId="77777777" w:rsidR="009B6829" w:rsidRPr="00333428" w:rsidRDefault="009B6829" w:rsidP="00FF6A1A">
      <w:pPr>
        <w:numPr>
          <w:ilvl w:val="0"/>
          <w:numId w:val="13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Un curriculum vitae détaillé ;</w:t>
      </w:r>
    </w:p>
    <w:p w14:paraId="02640D61" w14:textId="77777777" w:rsidR="009B6829" w:rsidRDefault="009B6829" w:rsidP="00FF6A1A">
      <w:pPr>
        <w:numPr>
          <w:ilvl w:val="0"/>
          <w:numId w:val="13"/>
        </w:numPr>
        <w:spacing w:after="100" w:afterAutospacing="1" w:line="240" w:lineRule="auto"/>
        <w:jc w:val="both"/>
        <w:rPr>
          <w:rFonts w:ascii="Cambria" w:hAnsi="Cambria"/>
          <w:lang w:val="fr-ML"/>
        </w:rPr>
      </w:pPr>
      <w:r w:rsidRPr="00333428">
        <w:rPr>
          <w:rFonts w:ascii="Cambria" w:hAnsi="Cambria"/>
          <w:lang w:val="fr-ML"/>
        </w:rPr>
        <w:t>Les copies des diplômes et attestations d’expérience.</w:t>
      </w:r>
    </w:p>
    <w:p w14:paraId="540182C3" w14:textId="1A1DD28F" w:rsidR="0097013E" w:rsidRPr="0097013E" w:rsidRDefault="0097013E" w:rsidP="0097013E">
      <w:pPr>
        <w:spacing w:after="100" w:afterAutospacing="1" w:line="240" w:lineRule="auto"/>
        <w:jc w:val="both"/>
        <w:rPr>
          <w:rFonts w:ascii="Cambria" w:hAnsi="Cambria"/>
          <w:b/>
          <w:bCs/>
          <w:lang w:val="fr-ML"/>
        </w:rPr>
      </w:pPr>
      <w:r>
        <w:rPr>
          <w:rFonts w:ascii="Cambria" w:hAnsi="Cambria"/>
          <w:b/>
          <w:bCs/>
          <w:lang w:val="fr-ML"/>
        </w:rPr>
        <w:t xml:space="preserve">8. </w:t>
      </w:r>
      <w:r w:rsidRPr="0097013E">
        <w:rPr>
          <w:rFonts w:ascii="Cambria" w:hAnsi="Cambria"/>
          <w:b/>
          <w:bCs/>
          <w:lang w:val="fr-ML"/>
        </w:rPr>
        <w:t>Date limite de dépôt des dossiers</w:t>
      </w:r>
      <w:r>
        <w:rPr>
          <w:rFonts w:ascii="Cambria" w:hAnsi="Cambria"/>
          <w:lang w:val="fr-ML"/>
        </w:rPr>
        <w:t xml:space="preserve"> : Les personnes intéressées peuvent déposer leurs dossiers au siège de l’ONG CAEB sis Bacodjicoroni ACI, rue 718, porte 840, BP : 2310, non loin de la maison du chanteur Ticken Fakoly. Pour les régions, les dossiers peuvent être déposés dans les Représentations régionales et locales de CAEB. </w:t>
      </w:r>
      <w:r w:rsidRPr="0097013E">
        <w:rPr>
          <w:rFonts w:ascii="Cambria" w:hAnsi="Cambria"/>
          <w:b/>
          <w:bCs/>
          <w:lang w:val="fr-ML"/>
        </w:rPr>
        <w:t>La date limite de réception des dossiers est fixée au Mardi 27 janvier 2026</w:t>
      </w:r>
      <w:r>
        <w:rPr>
          <w:rFonts w:ascii="Cambria" w:hAnsi="Cambria"/>
          <w:b/>
          <w:bCs/>
          <w:lang w:val="fr-ML"/>
        </w:rPr>
        <w:t xml:space="preserve">. </w:t>
      </w:r>
    </w:p>
    <w:p w14:paraId="1E76AEEB" w14:textId="5B4A6822" w:rsidR="00D71C4B" w:rsidRDefault="00324162" w:rsidP="00FF6A1A">
      <w:pPr>
        <w:tabs>
          <w:tab w:val="left" w:pos="1092"/>
        </w:tabs>
        <w:ind w:left="-567"/>
        <w:jc w:val="both"/>
        <w:rPr>
          <w:rFonts w:ascii="Cambria" w:hAnsi="Cambria" w:cstheme="minorHAnsi"/>
          <w:sz w:val="24"/>
          <w:szCs w:val="24"/>
        </w:rPr>
      </w:pPr>
      <w:r w:rsidRPr="009B6829">
        <w:rPr>
          <w:rFonts w:ascii="Cambria" w:hAnsi="Cambria" w:cstheme="minorHAnsi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33BECC00" w14:textId="688A04BC" w:rsidR="00324162" w:rsidRDefault="00D71C4B" w:rsidP="00D71C4B">
      <w:pPr>
        <w:tabs>
          <w:tab w:val="left" w:pos="1092"/>
        </w:tabs>
        <w:ind w:left="-567"/>
        <w:jc w:val="center"/>
        <w:rPr>
          <w:rFonts w:ascii="Cambria" w:hAnsi="Cambria" w:cstheme="minorHAns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36BBC3D4" wp14:editId="53799CCC">
            <wp:simplePos x="0" y="0"/>
            <wp:positionH relativeFrom="column">
              <wp:posOffset>1915037</wp:posOffset>
            </wp:positionH>
            <wp:positionV relativeFrom="paragraph">
              <wp:posOffset>184150</wp:posOffset>
            </wp:positionV>
            <wp:extent cx="1468877" cy="1028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08" cy="103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theme="minorHAnsi"/>
          <w:sz w:val="24"/>
          <w:szCs w:val="24"/>
        </w:rPr>
        <w:t>Validés par Kélépily</w:t>
      </w:r>
    </w:p>
    <w:p w14:paraId="29727571" w14:textId="7FF4AC7C" w:rsidR="00D71C4B" w:rsidRPr="009B6829" w:rsidRDefault="00D71C4B" w:rsidP="00D71C4B">
      <w:pPr>
        <w:tabs>
          <w:tab w:val="left" w:pos="1092"/>
        </w:tabs>
        <w:ind w:left="-567"/>
        <w:jc w:val="center"/>
        <w:rPr>
          <w:rFonts w:ascii="Cambria" w:hAnsi="Cambria" w:cstheme="minorHAnsi"/>
          <w:sz w:val="24"/>
          <w:szCs w:val="24"/>
        </w:rPr>
      </w:pPr>
    </w:p>
    <w:sectPr w:rsidR="00D71C4B" w:rsidRPr="009B68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80C3" w14:textId="77777777" w:rsidR="00CE2285" w:rsidRDefault="00CE2285" w:rsidP="00650614">
      <w:pPr>
        <w:spacing w:after="0" w:line="240" w:lineRule="auto"/>
      </w:pPr>
      <w:r>
        <w:separator/>
      </w:r>
    </w:p>
  </w:endnote>
  <w:endnote w:type="continuationSeparator" w:id="0">
    <w:p w14:paraId="4F98681A" w14:textId="77777777" w:rsidR="00CE2285" w:rsidRDefault="00CE2285" w:rsidP="0065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5AAE" w14:textId="77777777" w:rsidR="00650614" w:rsidRPr="00D859B2" w:rsidRDefault="00650614" w:rsidP="00650614">
    <w:pPr>
      <w:pStyle w:val="En-tte"/>
      <w:pBdr>
        <w:bottom w:val="thinThickSmallGap" w:sz="12" w:space="1" w:color="C45911" w:themeColor="accent2" w:themeShade="BF"/>
      </w:pBdr>
      <w:jc w:val="center"/>
      <w:rPr>
        <w:color w:val="C45911" w:themeColor="accent2" w:themeShade="BF"/>
        <w:sz w:val="20"/>
        <w:szCs w:val="20"/>
      </w:rPr>
    </w:pPr>
    <w:r w:rsidRPr="00D859B2">
      <w:rPr>
        <w:color w:val="C45911" w:themeColor="accent2" w:themeShade="BF"/>
        <w:sz w:val="20"/>
        <w:szCs w:val="20"/>
      </w:rPr>
      <w:t>Siège social : Bamako Commune V du District quartier Bacodjicoroni ACI Rue 718 Porte 840</w:t>
    </w:r>
  </w:p>
  <w:p w14:paraId="27A2A246" w14:textId="77777777" w:rsidR="00650614" w:rsidRPr="002F6A23" w:rsidRDefault="00650614" w:rsidP="00650614">
    <w:pPr>
      <w:pStyle w:val="En-tte"/>
      <w:pBdr>
        <w:bottom w:val="thinThickSmallGap" w:sz="12" w:space="1" w:color="C45911" w:themeColor="accent2" w:themeShade="BF"/>
      </w:pBdr>
      <w:tabs>
        <w:tab w:val="clear" w:pos="4536"/>
        <w:tab w:val="clear" w:pos="9072"/>
      </w:tabs>
      <w:jc w:val="center"/>
      <w:rPr>
        <w:color w:val="C45911" w:themeColor="accent2" w:themeShade="BF"/>
        <w:sz w:val="20"/>
        <w:szCs w:val="20"/>
        <w:lang w:val="pt-BR"/>
      </w:rPr>
    </w:pPr>
    <w:r w:rsidRPr="002F6A23">
      <w:rPr>
        <w:color w:val="C45911" w:themeColor="accent2" w:themeShade="BF"/>
        <w:sz w:val="20"/>
        <w:szCs w:val="20"/>
        <w:lang w:val="pt-BR"/>
      </w:rPr>
      <w:t>Tel : 20 28 56 60/ 79 13 01 53 BP : E 2310 Email : caeb_ong@hotmail.com</w:t>
    </w:r>
  </w:p>
  <w:p w14:paraId="6B00D5E5" w14:textId="77777777" w:rsidR="00650614" w:rsidRPr="002F6A23" w:rsidRDefault="00650614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947B" w14:textId="77777777" w:rsidR="00CE2285" w:rsidRDefault="00CE2285" w:rsidP="00650614">
      <w:pPr>
        <w:spacing w:after="0" w:line="240" w:lineRule="auto"/>
      </w:pPr>
      <w:r>
        <w:separator/>
      </w:r>
    </w:p>
  </w:footnote>
  <w:footnote w:type="continuationSeparator" w:id="0">
    <w:p w14:paraId="37946FD2" w14:textId="77777777" w:rsidR="00CE2285" w:rsidRDefault="00CE2285" w:rsidP="0065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589B"/>
    <w:multiLevelType w:val="multilevel"/>
    <w:tmpl w:val="EB06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E1610"/>
    <w:multiLevelType w:val="multilevel"/>
    <w:tmpl w:val="1410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D130D"/>
    <w:multiLevelType w:val="multilevel"/>
    <w:tmpl w:val="1E32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01A4D"/>
    <w:multiLevelType w:val="multilevel"/>
    <w:tmpl w:val="5778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95468"/>
    <w:multiLevelType w:val="multilevel"/>
    <w:tmpl w:val="C3DA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70F44"/>
    <w:multiLevelType w:val="multilevel"/>
    <w:tmpl w:val="B1E2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D7FDC"/>
    <w:multiLevelType w:val="multilevel"/>
    <w:tmpl w:val="E546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C3293"/>
    <w:multiLevelType w:val="multilevel"/>
    <w:tmpl w:val="CE72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73CD1"/>
    <w:multiLevelType w:val="multilevel"/>
    <w:tmpl w:val="ACB4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86F99"/>
    <w:multiLevelType w:val="multilevel"/>
    <w:tmpl w:val="4518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3711B"/>
    <w:multiLevelType w:val="multilevel"/>
    <w:tmpl w:val="C08C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97692"/>
    <w:multiLevelType w:val="multilevel"/>
    <w:tmpl w:val="272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D4DDB"/>
    <w:multiLevelType w:val="multilevel"/>
    <w:tmpl w:val="406A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920802">
    <w:abstractNumId w:val="0"/>
  </w:num>
  <w:num w:numId="2" w16cid:durableId="633294719">
    <w:abstractNumId w:val="12"/>
  </w:num>
  <w:num w:numId="3" w16cid:durableId="526874672">
    <w:abstractNumId w:val="1"/>
  </w:num>
  <w:num w:numId="4" w16cid:durableId="1888301240">
    <w:abstractNumId w:val="2"/>
  </w:num>
  <w:num w:numId="5" w16cid:durableId="983267749">
    <w:abstractNumId w:val="8"/>
  </w:num>
  <w:num w:numId="6" w16cid:durableId="1103233301">
    <w:abstractNumId w:val="11"/>
  </w:num>
  <w:num w:numId="7" w16cid:durableId="1822426239">
    <w:abstractNumId w:val="4"/>
  </w:num>
  <w:num w:numId="8" w16cid:durableId="608467020">
    <w:abstractNumId w:val="6"/>
  </w:num>
  <w:num w:numId="9" w16cid:durableId="965887044">
    <w:abstractNumId w:val="9"/>
  </w:num>
  <w:num w:numId="10" w16cid:durableId="1387028858">
    <w:abstractNumId w:val="5"/>
  </w:num>
  <w:num w:numId="11" w16cid:durableId="778331760">
    <w:abstractNumId w:val="7"/>
  </w:num>
  <w:num w:numId="12" w16cid:durableId="925723941">
    <w:abstractNumId w:val="3"/>
  </w:num>
  <w:num w:numId="13" w16cid:durableId="2063944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CD"/>
    <w:rsid w:val="0006147A"/>
    <w:rsid w:val="00063F7A"/>
    <w:rsid w:val="00091FBE"/>
    <w:rsid w:val="000C74A9"/>
    <w:rsid w:val="00142D55"/>
    <w:rsid w:val="001B550B"/>
    <w:rsid w:val="001D42B4"/>
    <w:rsid w:val="002261FA"/>
    <w:rsid w:val="00235AC9"/>
    <w:rsid w:val="00277395"/>
    <w:rsid w:val="00292723"/>
    <w:rsid w:val="002F6A23"/>
    <w:rsid w:val="00301226"/>
    <w:rsid w:val="00324162"/>
    <w:rsid w:val="00363FEE"/>
    <w:rsid w:val="003A2571"/>
    <w:rsid w:val="00412D47"/>
    <w:rsid w:val="00482FBA"/>
    <w:rsid w:val="00495722"/>
    <w:rsid w:val="005D16C2"/>
    <w:rsid w:val="005D74D7"/>
    <w:rsid w:val="006346E8"/>
    <w:rsid w:val="00643593"/>
    <w:rsid w:val="00650614"/>
    <w:rsid w:val="006C7E47"/>
    <w:rsid w:val="00712277"/>
    <w:rsid w:val="0075236C"/>
    <w:rsid w:val="007C524A"/>
    <w:rsid w:val="00833D0B"/>
    <w:rsid w:val="00860113"/>
    <w:rsid w:val="00884F77"/>
    <w:rsid w:val="008A1E8C"/>
    <w:rsid w:val="00944B76"/>
    <w:rsid w:val="0097013E"/>
    <w:rsid w:val="0099028E"/>
    <w:rsid w:val="009B1589"/>
    <w:rsid w:val="009B6829"/>
    <w:rsid w:val="00A03EB6"/>
    <w:rsid w:val="00A41A09"/>
    <w:rsid w:val="00A46CAB"/>
    <w:rsid w:val="00A768CD"/>
    <w:rsid w:val="00AD5A9B"/>
    <w:rsid w:val="00B34808"/>
    <w:rsid w:val="00B911CC"/>
    <w:rsid w:val="00BC763F"/>
    <w:rsid w:val="00C05D24"/>
    <w:rsid w:val="00CE2285"/>
    <w:rsid w:val="00D71C4B"/>
    <w:rsid w:val="00DC2B92"/>
    <w:rsid w:val="00DE5BEB"/>
    <w:rsid w:val="00E14EA9"/>
    <w:rsid w:val="00F23C08"/>
    <w:rsid w:val="00F761F7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0CAD"/>
  <w15:chartTrackingRefBased/>
  <w15:docId w15:val="{3EC0B807-DC31-48F8-BDE7-23396D6A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CD"/>
    <w:rPr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76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ML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6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ML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6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ML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6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fr-ML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6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fr-ML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6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ML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6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fr-ML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6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ML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6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fr-ML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6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6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6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68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68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68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68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68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68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6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ML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76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6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ML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76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68CD"/>
    <w:pPr>
      <w:spacing w:before="160"/>
      <w:jc w:val="center"/>
    </w:pPr>
    <w:rPr>
      <w:i/>
      <w:iCs/>
      <w:color w:val="404040" w:themeColor="text1" w:themeTint="BF"/>
      <w:kern w:val="2"/>
      <w:lang w:val="fr-ML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768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68CD"/>
    <w:pPr>
      <w:ind w:left="720"/>
      <w:contextualSpacing/>
    </w:pPr>
    <w:rPr>
      <w:kern w:val="2"/>
      <w:lang w:val="fr-ML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768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6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fr-ML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68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68CD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5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0614"/>
    <w:rPr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5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0614"/>
    <w:rPr>
      <w:kern w:val="0"/>
      <w:lang w:val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1F7"/>
    <w:rPr>
      <w:rFonts w:ascii="Segoe UI" w:hAnsi="Segoe UI" w:cs="Segoe UI"/>
      <w:kern w:val="0"/>
      <w:sz w:val="18"/>
      <w:szCs w:val="18"/>
      <w:lang w:val="fr-FR"/>
      <w14:ligatures w14:val="none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9B6829"/>
  </w:style>
  <w:style w:type="character" w:customStyle="1" w:styleId="DateCar">
    <w:name w:val="Date Car"/>
    <w:basedOn w:val="Policepardfaut"/>
    <w:link w:val="Date"/>
    <w:uiPriority w:val="99"/>
    <w:semiHidden/>
    <w:rsid w:val="009B6829"/>
    <w:rPr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MAIGA</dc:creator>
  <cp:keywords/>
  <dc:description/>
  <cp:lastModifiedBy>hp</cp:lastModifiedBy>
  <cp:revision>4</cp:revision>
  <cp:lastPrinted>2025-12-02T16:43:00Z</cp:lastPrinted>
  <dcterms:created xsi:type="dcterms:W3CDTF">2026-01-11T19:29:00Z</dcterms:created>
  <dcterms:modified xsi:type="dcterms:W3CDTF">2026-01-15T15:52:00Z</dcterms:modified>
</cp:coreProperties>
</file>